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240"/>
        <w:gridCol w:w="5954"/>
        <w:gridCol w:w="2662"/>
      </w:tblGrid>
      <w:tr w:rsidR="00C15AC1" w:rsidRPr="001F57D4" w:rsidTr="00033F79">
        <w:tc>
          <w:tcPr>
            <w:tcW w:w="13856" w:type="dxa"/>
            <w:gridSpan w:val="3"/>
            <w:shd w:val="clear" w:color="auto" w:fill="C2D69B"/>
          </w:tcPr>
          <w:p w:rsidR="00C15AC1" w:rsidRPr="00C15AC1" w:rsidRDefault="00C15AC1" w:rsidP="00C15AC1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9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</w:tr>
      <w:tr w:rsidR="004A42D0" w:rsidRPr="001F57D4" w:rsidTr="00F87788">
        <w:tc>
          <w:tcPr>
            <w:tcW w:w="11194" w:type="dxa"/>
            <w:gridSpan w:val="2"/>
            <w:shd w:val="clear" w:color="auto" w:fill="FFFFFF"/>
          </w:tcPr>
          <w:p w:rsidR="004A42D0" w:rsidRPr="001F57D4" w:rsidRDefault="004A42D0" w:rsidP="004A42D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A42D0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A42D0" w:rsidRPr="004F4C0E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Нуждите на бъдещите поколения са взети под внимание в текущите политики.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прилага структуриран подход, ориентиран към планиране на дългосрочно развитие.</w:t>
            </w:r>
          </w:p>
        </w:tc>
      </w:tr>
      <w:tr w:rsidR="004A42D0" w:rsidRPr="002F30C0" w:rsidTr="0045408A">
        <w:tc>
          <w:tcPr>
            <w:tcW w:w="11194" w:type="dxa"/>
            <w:gridSpan w:val="2"/>
          </w:tcPr>
          <w:p w:rsidR="004A42D0" w:rsidRPr="002F30C0" w:rsidRDefault="002F30C0" w:rsidP="002F30C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30C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Общината е приложила основният стратегически и планов документ, който регламентира дългосрочната политика за устойчиво развитие на община Павликени - </w:t>
            </w:r>
            <w:proofErr w:type="spellStart"/>
            <w:r w:rsidRPr="002F30C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Общински</w:t>
            </w:r>
            <w:proofErr w:type="spellEnd"/>
            <w:r w:rsidRPr="002F30C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2F30C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план</w:t>
            </w:r>
            <w:proofErr w:type="spellEnd"/>
            <w:r w:rsidRPr="002F30C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2F30C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за</w:t>
            </w:r>
            <w:proofErr w:type="spellEnd"/>
            <w:r w:rsidRPr="002F30C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2F30C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развитие</w:t>
            </w:r>
            <w:proofErr w:type="spellEnd"/>
            <w:r w:rsidRPr="002F30C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(ОПР) </w:t>
            </w:r>
            <w:proofErr w:type="spellStart"/>
            <w:r w:rsidRPr="002F30C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на</w:t>
            </w:r>
            <w:proofErr w:type="spellEnd"/>
            <w:r w:rsidRPr="002F30C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2F30C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община</w:t>
            </w:r>
            <w:proofErr w:type="spellEnd"/>
            <w:r w:rsidRPr="002F30C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2F30C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Павликени</w:t>
            </w:r>
            <w:proofErr w:type="spellEnd"/>
            <w:r w:rsidRPr="002F30C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2F30C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за</w:t>
            </w:r>
            <w:proofErr w:type="spellEnd"/>
            <w:r w:rsidRPr="002F30C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2F30C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периода</w:t>
            </w:r>
            <w:proofErr w:type="spellEnd"/>
            <w:r w:rsidRPr="002F30C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2014 – 2020</w:t>
            </w:r>
            <w:r w:rsidRPr="002F30C0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. Той отразява дългосрочната визия и цели за постигане на максимален просперите</w:t>
            </w:r>
            <w:r w:rsidR="00DD2CA9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т</w:t>
            </w:r>
            <w:r w:rsidRPr="002F30C0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 в общината и подобряване на качеството на живот и инвестиционния климат. Дългосрочната визия за териториално развитие е отразена и в Общия устройствен план на общината, изготве</w:t>
            </w:r>
            <w: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ните тригодишни бюджетни прогноз</w:t>
            </w:r>
            <w:r w:rsidRPr="002F30C0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 с приложени към тях инвестиционна програма</w:t>
            </w:r>
            <w:r w:rsidRPr="002F30C0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, както и разработените дългосрочни </w:t>
            </w:r>
            <w:r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планови </w:t>
            </w:r>
            <w:r w:rsidRPr="002F30C0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секторни стратегии на общината</w:t>
            </w:r>
          </w:p>
        </w:tc>
        <w:tc>
          <w:tcPr>
            <w:tcW w:w="2662" w:type="dxa"/>
          </w:tcPr>
          <w:p w:rsidR="00C90EB1" w:rsidRDefault="00C90EB1" w:rsidP="00D267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  <w:p w:rsidR="00C44947" w:rsidRPr="002F30C0" w:rsidRDefault="00C44947" w:rsidP="00D267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2F30C0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4A42D0" w:rsidRPr="002F30C0" w:rsidRDefault="00C44947" w:rsidP="00D267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30C0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Нуждите на бъдещото поколение се отчитат редовно в процеса на планиране.</w:t>
            </w:r>
          </w:p>
        </w:tc>
      </w:tr>
      <w:tr w:rsidR="004A42D0" w:rsidRPr="00C90EB1" w:rsidTr="005C76E9">
        <w:tc>
          <w:tcPr>
            <w:tcW w:w="11194" w:type="dxa"/>
            <w:gridSpan w:val="2"/>
            <w:shd w:val="clear" w:color="auto" w:fill="FFFFFF"/>
          </w:tcPr>
          <w:p w:rsidR="00C90EB1" w:rsidRPr="00C90EB1" w:rsidRDefault="00C90EB1" w:rsidP="00C90EB1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C90EB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 пълна сила може да се твърди, че община Павликени отчита нуждите на бъдещите поколения и ги отразява в процеса на планиране в разработваните краткосорочни и дългосрочни стратегии, планове и програми. Общината им</w:t>
            </w:r>
            <w:r w:rsidR="00DD2CA9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а разработени и полага усилия з</w:t>
            </w:r>
            <w:r w:rsidRPr="00C90EB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а</w:t>
            </w:r>
            <w:r w:rsidR="00DD2CA9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r w:rsidRPr="00C90EB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тяхното изпълнение различни планове и програми </w:t>
            </w:r>
          </w:p>
          <w:p w:rsidR="00C90EB1" w:rsidRPr="00C90EB1" w:rsidRDefault="00C90EB1" w:rsidP="00C90EB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C90EB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Общински план за развитие;</w:t>
            </w:r>
          </w:p>
          <w:p w:rsidR="00C90EB1" w:rsidRPr="00C90EB1" w:rsidRDefault="00C90EB1" w:rsidP="00C90EB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C90EB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Актуализиран документ за изпълнение на ОПР;</w:t>
            </w:r>
          </w:p>
          <w:p w:rsidR="00C90EB1" w:rsidRPr="00C90EB1" w:rsidRDefault="00C90EB1" w:rsidP="00C90EB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C90EB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Програма за развитие на читалищната дейност в общината; </w:t>
            </w:r>
          </w:p>
          <w:p w:rsidR="00C90EB1" w:rsidRPr="00C90EB1" w:rsidRDefault="00C90EB1" w:rsidP="00C90EB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C90EB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Програма за управление на отпадъците; </w:t>
            </w:r>
          </w:p>
          <w:p w:rsidR="00C90EB1" w:rsidRPr="00C90EB1" w:rsidRDefault="00C90EB1" w:rsidP="00C90EB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C90EB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Програма за енергийна ефективност и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действие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устойчиво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енергийно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2014-2020</w:t>
            </w:r>
            <w:r w:rsidRPr="00C90EB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;</w:t>
            </w:r>
          </w:p>
          <w:p w:rsidR="00C90EB1" w:rsidRPr="00C90EB1" w:rsidRDefault="00C90EB1" w:rsidP="00C90EB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C90EB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рограма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насърчаване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използването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D2CA9">
              <w:rPr>
                <w:rFonts w:ascii="Times New Roman" w:hAnsi="Times New Roman" w:cs="Times New Roman"/>
                <w:sz w:val="20"/>
                <w:szCs w:val="20"/>
              </w:rPr>
              <w:t>енергия</w:t>
            </w:r>
            <w:proofErr w:type="spellEnd"/>
            <w:r w:rsidR="00DD2C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D2CA9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spellEnd"/>
            <w:r w:rsidR="00DD2C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D2CA9">
              <w:rPr>
                <w:rFonts w:ascii="Times New Roman" w:hAnsi="Times New Roman" w:cs="Times New Roman"/>
                <w:sz w:val="20"/>
                <w:szCs w:val="20"/>
              </w:rPr>
              <w:t>възобновяеми</w:t>
            </w:r>
            <w:proofErr w:type="spellEnd"/>
            <w:r w:rsidR="00DD2C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D2CA9">
              <w:rPr>
                <w:rFonts w:ascii="Times New Roman" w:hAnsi="Times New Roman" w:cs="Times New Roman"/>
                <w:sz w:val="20"/>
                <w:szCs w:val="20"/>
              </w:rPr>
              <w:t>източни</w:t>
            </w:r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ци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(ВИ) и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биогорива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Павликени</w:t>
            </w:r>
            <w:proofErr w:type="spellEnd"/>
            <w:r w:rsidRPr="00C90EB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;  </w:t>
            </w:r>
          </w:p>
          <w:p w:rsidR="004A42D0" w:rsidRPr="00C90EB1" w:rsidRDefault="00C90EB1" w:rsidP="00C90EB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C90EB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Наредба  за условията и реда за стимулиране на деца и младежи с изявени дарби от общината</w:t>
            </w:r>
            <w:r w:rsidR="00DD2CA9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;</w:t>
            </w:r>
          </w:p>
          <w:p w:rsidR="00C90EB1" w:rsidRPr="00C90EB1" w:rsidRDefault="00C90EB1" w:rsidP="00C90EB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C90EB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Програма </w:t>
            </w:r>
            <w:proofErr w:type="spellStart"/>
            <w:r w:rsidRPr="00C90EB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Инвитро</w:t>
            </w:r>
            <w:proofErr w:type="spellEnd"/>
            <w:r w:rsidR="00DD2CA9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;</w:t>
            </w:r>
          </w:p>
          <w:p w:rsidR="00C90EB1" w:rsidRPr="00C90EB1" w:rsidRDefault="00C90EB1" w:rsidP="00C90EB1">
            <w:pPr>
              <w:ind w:left="36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C90EB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Целта на разработване и прилагне на всички тези планови и стратегически документи е гарантиране на качеството на живот на настоящите и  бъдещите поколения</w:t>
            </w:r>
            <w:r w:rsidR="00DD2CA9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C90EB1" w:rsidRDefault="00C90EB1" w:rsidP="00D267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  <w:p w:rsidR="00C90EB1" w:rsidRDefault="00C90EB1" w:rsidP="00D267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  <w:p w:rsidR="00C90EB1" w:rsidRDefault="00C90EB1" w:rsidP="00D267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  <w:p w:rsidR="00D267C8" w:rsidRPr="00C90EB1" w:rsidRDefault="00D267C8" w:rsidP="00D267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C90EB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4A42D0" w:rsidRPr="00C90EB1" w:rsidRDefault="00D267C8" w:rsidP="00D267C8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C90EB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</w:tr>
      <w:tr w:rsidR="004A42D0" w:rsidRPr="00C90EB1" w:rsidTr="00060043">
        <w:tc>
          <w:tcPr>
            <w:tcW w:w="11194" w:type="dxa"/>
            <w:gridSpan w:val="2"/>
            <w:shd w:val="clear" w:color="auto" w:fill="FFFFFF"/>
          </w:tcPr>
          <w:p w:rsidR="004A42D0" w:rsidRPr="00C90EB1" w:rsidRDefault="00C90EB1" w:rsidP="00C90EB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C90EB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Ръководството на община Павликени и ОбС със своите действия ясно демонстрират ангажираност за  постигане на устойчиво и балансирано </w:t>
            </w:r>
            <w:r w:rsidR="00DD2CA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развитие на общината, което да г</w:t>
            </w:r>
            <w:r w:rsidRPr="00C90EB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арантира подобряването на околната среда, икономически просперитет и повишаване на конкурентоспособността. С прилагането на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Дългосрочна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програма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насърчаване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използването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D2CA9">
              <w:rPr>
                <w:rFonts w:ascii="Times New Roman" w:hAnsi="Times New Roman" w:cs="Times New Roman"/>
                <w:sz w:val="20"/>
                <w:szCs w:val="20"/>
              </w:rPr>
              <w:t>енергия</w:t>
            </w:r>
            <w:proofErr w:type="spellEnd"/>
            <w:r w:rsidR="00DD2C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D2CA9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spellEnd"/>
            <w:r w:rsidR="00DD2C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D2CA9">
              <w:rPr>
                <w:rFonts w:ascii="Times New Roman" w:hAnsi="Times New Roman" w:cs="Times New Roman"/>
                <w:sz w:val="20"/>
                <w:szCs w:val="20"/>
              </w:rPr>
              <w:t>възобновяеми</w:t>
            </w:r>
            <w:proofErr w:type="spellEnd"/>
            <w:r w:rsidR="00DD2C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D2CA9">
              <w:rPr>
                <w:rFonts w:ascii="Times New Roman" w:hAnsi="Times New Roman" w:cs="Times New Roman"/>
                <w:sz w:val="20"/>
                <w:szCs w:val="20"/>
              </w:rPr>
              <w:t>източни</w:t>
            </w:r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ци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(ВИ) и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биогорива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Павликени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и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действие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устойчиво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енергийно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spellEnd"/>
            <w:r w:rsidRPr="00C90EB1">
              <w:rPr>
                <w:rFonts w:ascii="Times New Roman" w:hAnsi="Times New Roman" w:cs="Times New Roman"/>
                <w:sz w:val="20"/>
                <w:szCs w:val="20"/>
              </w:rPr>
              <w:t xml:space="preserve"> 2014-</w:t>
            </w:r>
            <w:r w:rsidRPr="00C90E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  <w:r w:rsidRPr="00C90EB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общината се стреми да се доближи в максимална степен до т.н. Синя икономика и намаляване на въглеродния отпечатък от всички дейности в общината</w:t>
            </w:r>
            <w:r w:rsidR="00DE58F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 В общината се реализира проект за саниране на многофамислни жилищни сгради по националната програма, което е още един аргумент в подкрепа на изпълнението на този индикатор</w:t>
            </w:r>
          </w:p>
        </w:tc>
        <w:tc>
          <w:tcPr>
            <w:tcW w:w="2662" w:type="dxa"/>
            <w:shd w:val="clear" w:color="auto" w:fill="FFFFFF"/>
          </w:tcPr>
          <w:p w:rsidR="00D267C8" w:rsidRPr="00C90EB1" w:rsidRDefault="00D267C8" w:rsidP="00C90E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C90EB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lastRenderedPageBreak/>
              <w:t>Положително мнение (+)</w:t>
            </w:r>
          </w:p>
          <w:p w:rsidR="004A42D0" w:rsidRPr="00C90EB1" w:rsidRDefault="00D267C8" w:rsidP="00C90EB1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C90EB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 xml:space="preserve">Индикатор 4. </w:t>
            </w:r>
            <w:r w:rsidRPr="00C15A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</w:tr>
      <w:tr w:rsidR="00D0435D" w:rsidRPr="00D0435D" w:rsidTr="0048492C">
        <w:tc>
          <w:tcPr>
            <w:tcW w:w="11194" w:type="dxa"/>
            <w:gridSpan w:val="2"/>
            <w:shd w:val="clear" w:color="auto" w:fill="FFFFFF"/>
          </w:tcPr>
          <w:p w:rsidR="004A42D0" w:rsidRPr="00D0435D" w:rsidRDefault="00C90EB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0435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Общината е насочила ресурси и е отделила време за създаване на </w:t>
            </w:r>
            <w:hyperlink r:id="rId8" w:history="1">
              <w:r w:rsidRPr="00D0435D">
                <w:rPr>
                  <w:rStyle w:val="a9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„МИГ </w:t>
              </w:r>
              <w:proofErr w:type="spellStart"/>
              <w:r w:rsidRPr="00D0435D">
                <w:rPr>
                  <w:rStyle w:val="a9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Павликени</w:t>
              </w:r>
              <w:proofErr w:type="spellEnd"/>
              <w:r w:rsidRPr="00D0435D">
                <w:rPr>
                  <w:rStyle w:val="a9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– </w:t>
              </w:r>
              <w:proofErr w:type="spellStart"/>
              <w:r w:rsidRPr="00D0435D">
                <w:rPr>
                  <w:rStyle w:val="a9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Полски</w:t>
              </w:r>
              <w:proofErr w:type="spellEnd"/>
              <w:r w:rsidRPr="00D0435D">
                <w:rPr>
                  <w:rStyle w:val="a9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D0435D">
                <w:rPr>
                  <w:rStyle w:val="a9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Тръмбеш</w:t>
              </w:r>
              <w:proofErr w:type="spellEnd"/>
              <w:r w:rsidRPr="00D0435D">
                <w:rPr>
                  <w:rStyle w:val="a9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“ 2017 – 2020 </w:t>
              </w:r>
              <w:proofErr w:type="spellStart"/>
              <w:r w:rsidRPr="00D0435D">
                <w:rPr>
                  <w:rStyle w:val="a9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година</w:t>
              </w:r>
              <w:proofErr w:type="spellEnd"/>
            </w:hyperlink>
            <w:r w:rsidRPr="00D0435D">
              <w:rPr>
                <w:rStyle w:val="a9"/>
                <w:rFonts w:ascii="Times New Roman" w:hAnsi="Times New Roman" w:cs="Times New Roman"/>
                <w:bCs/>
                <w:color w:val="auto"/>
                <w:sz w:val="20"/>
                <w:szCs w:val="20"/>
                <w:u w:val="none"/>
                <w:lang w:val="bg-BG"/>
              </w:rPr>
              <w:t xml:space="preserve">, която е вид </w:t>
            </w:r>
            <w:r w:rsidRPr="00D0435D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многофункционална работна група с участие на заинтересованите страни</w:t>
            </w:r>
            <w:r w:rsidR="00D0435D" w:rsidRPr="00D0435D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, която да планира дейности и да привлича финансиране  за развитието на територията на МИГ чрез подхода ВОМР</w:t>
            </w:r>
          </w:p>
        </w:tc>
        <w:tc>
          <w:tcPr>
            <w:tcW w:w="2662" w:type="dxa"/>
            <w:shd w:val="clear" w:color="auto" w:fill="FFFFFF"/>
          </w:tcPr>
          <w:p w:rsidR="00D267C8" w:rsidRPr="00D0435D" w:rsidRDefault="00D267C8" w:rsidP="00D267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0435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4A42D0" w:rsidRPr="00D0435D" w:rsidRDefault="00D267C8" w:rsidP="00D267C8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0435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изпълнението.</w:t>
            </w:r>
          </w:p>
        </w:tc>
      </w:tr>
      <w:tr w:rsidR="004A42D0" w:rsidRPr="00DE58FE" w:rsidTr="00D22E37">
        <w:tc>
          <w:tcPr>
            <w:tcW w:w="11194" w:type="dxa"/>
            <w:gridSpan w:val="2"/>
            <w:shd w:val="clear" w:color="auto" w:fill="FFFFFF"/>
          </w:tcPr>
          <w:p w:rsidR="004A42D0" w:rsidRPr="00DE58FE" w:rsidRDefault="00DE58FE" w:rsidP="00DE58F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E58FE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От проверката на  приложените </w:t>
            </w:r>
            <w:r w:rsidRPr="00DE58FE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Отчет на „Програма за управление и разпореждане с имоти – общинска собстве</w:t>
            </w:r>
            <w:r w:rsidR="00DD2CA9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ност в Община Павликени за 2019</w:t>
            </w:r>
            <w:r w:rsidRPr="00DE58FE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г.“, </w:t>
            </w:r>
            <w:r w:rsidRPr="00DE58F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Доклад от вътрешен одит, </w:t>
            </w:r>
            <w:r w:rsidRPr="00DE58FE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Отчет за изпълнението</w:t>
            </w:r>
            <w:r w:rsidR="00DD2CA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бюджета на общината за 2019</w:t>
            </w:r>
            <w:r w:rsidRPr="00DE58FE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г. по месеци и Отчет на кмета на общината за 2019г. става ясно, че  община Павликени има  утвърдена практика за проследяване на процесите на изпълнение на планираните цели и резултати с помоща на одити, доклади, анализи, дискусии и работни срещи.  Основният механизъм за получаване на обратна връзка са одитните доклади от Сметна палата и различните оперативни програми, както и мнението на гражданите, заявени чрез различните канали за комуникация, който общината е създава.</w:t>
            </w:r>
          </w:p>
        </w:tc>
        <w:tc>
          <w:tcPr>
            <w:tcW w:w="2662" w:type="dxa"/>
            <w:shd w:val="clear" w:color="auto" w:fill="FFFFFF"/>
          </w:tcPr>
          <w:p w:rsidR="00D267C8" w:rsidRPr="00DE58FE" w:rsidRDefault="00D267C8" w:rsidP="00D267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E58F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4A42D0" w:rsidRPr="00DE58FE" w:rsidRDefault="00D267C8" w:rsidP="00D267C8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E58F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Прилага се подход на широко обществено участие във вземането на решения за устойчиво развитие.</w:t>
            </w:r>
          </w:p>
        </w:tc>
      </w:tr>
      <w:tr w:rsidR="004A42D0" w:rsidRPr="00290B15" w:rsidTr="00DA7200">
        <w:tc>
          <w:tcPr>
            <w:tcW w:w="11194" w:type="dxa"/>
            <w:gridSpan w:val="2"/>
            <w:shd w:val="clear" w:color="auto" w:fill="FFFFFF"/>
          </w:tcPr>
          <w:p w:rsidR="004A42D0" w:rsidRPr="00290B15" w:rsidRDefault="00DE58FE" w:rsidP="00DE58F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90B1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Общината е организирала обшествени обсъждания при вземането на всички значими решения за местната общност – организирано е публично обсъждане на бюджета на общината, обсъждане на </w:t>
            </w:r>
            <w:r w:rsidRPr="00290B1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Проект на Наредба за определянето и администрирането на местните данъци, такси и цени на услугите предоставяни от Община Павликени и мотиви за приемането ѝ, както и </w:t>
            </w:r>
            <w:r w:rsidRPr="00290B1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обсъждане на</w:t>
            </w:r>
            <w:r w:rsidRPr="00290B1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290B15">
              <w:rPr>
                <w:rStyle w:val="aa"/>
                <w:rFonts w:ascii="Times New Roman" w:hAnsi="Times New Roman" w:cs="Times New Roman"/>
                <w:b w:val="0"/>
                <w:sz w:val="20"/>
                <w:szCs w:val="20"/>
                <w:lang w:val="bg-BG"/>
              </w:rPr>
              <w:t>Доклад, Предложение и проект за Решение за приемане на Процедура за избор на финансова или кредитна институция или финансов посредник по Закона за общинския дълг</w:t>
            </w:r>
            <w:r w:rsidR="00290B15" w:rsidRPr="00290B15">
              <w:rPr>
                <w:rStyle w:val="aa"/>
                <w:rFonts w:ascii="Times New Roman" w:hAnsi="Times New Roman" w:cs="Times New Roman"/>
                <w:b w:val="0"/>
                <w:sz w:val="20"/>
                <w:szCs w:val="20"/>
                <w:lang w:val="bg-BG"/>
              </w:rPr>
              <w:t>. Организирането на обществени обсъждания е най-легитимният механизъм за включването на местната общност в процеса на планиране и вземане на решения</w:t>
            </w:r>
            <w:r w:rsidR="00DD2CA9">
              <w:rPr>
                <w:rStyle w:val="aa"/>
                <w:rFonts w:ascii="Times New Roman" w:hAnsi="Times New Roman" w:cs="Times New Roman"/>
                <w:b w:val="0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D267C8" w:rsidRPr="00290B15" w:rsidRDefault="00D267C8" w:rsidP="00D267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290B1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4A42D0" w:rsidRPr="00290B15" w:rsidRDefault="00D267C8" w:rsidP="00D267C8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90B1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</w:tr>
      <w:tr w:rsidR="004A42D0" w:rsidRPr="001F57D4" w:rsidTr="00C4327E">
        <w:tc>
          <w:tcPr>
            <w:tcW w:w="11194" w:type="dxa"/>
            <w:gridSpan w:val="2"/>
            <w:shd w:val="clear" w:color="auto" w:fill="FFFFFF"/>
          </w:tcPr>
          <w:p w:rsidR="004A42D0" w:rsidRPr="001F57D4" w:rsidRDefault="00290B15" w:rsidP="00290B1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90B1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Всяка година кмета на общината внася за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разглеждане и одобрение в ОбС П</w:t>
            </w:r>
            <w:r w:rsidRPr="00290B1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авликени Проект на капиталова програма, която е част от дългосрочното инвестиционно планиране на общината. За всички активи, общината се отнася с грижата на добър стопанин и гарантира  дългосрочната жизнеспособност на общинската инфраструктура и активи. В допълнение при възлагане на обществени поръчки общината изисква гаранция за добро изпънение, като по този начин гарантира качеството на  предоставяните услуги и дългосрочната им жизнеспособност.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Общината води </w:t>
            </w:r>
            <w:r w:rsidRPr="00290B1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Регистър на проектите на Община Павликени, който е публично достъпен и се актуализира непрекъснато с нова информация. Всички изброени документи, включително капиталовата програма на общината са публично оповестени на обществеността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D267C8" w:rsidRPr="007169AF" w:rsidRDefault="00D267C8" w:rsidP="00D267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4A42D0" w:rsidRPr="001F57D4" w:rsidRDefault="00D267C8" w:rsidP="00D267C8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Налице е разбиране за историческите, културните и социални обвързаности, на които се основава дългосрочната перспектива за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lastRenderedPageBreak/>
              <w:t>бъдещето на местната общност.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Прилага се структуриран планов подход за запазване на историческите, културните и социалните ценности на общината.</w:t>
            </w:r>
          </w:p>
        </w:tc>
      </w:tr>
      <w:tr w:rsidR="004A42D0" w:rsidRPr="001F57D4" w:rsidTr="006C21DD">
        <w:tc>
          <w:tcPr>
            <w:tcW w:w="11194" w:type="dxa"/>
            <w:gridSpan w:val="2"/>
            <w:shd w:val="clear" w:color="auto" w:fill="FFFFFF"/>
          </w:tcPr>
          <w:p w:rsidR="004A42D0" w:rsidRPr="00F76C08" w:rsidRDefault="00290B15" w:rsidP="00F76C0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F76C0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Общината има ясна визия за пазване и валоризиране на историческите, културните, природните ресурси на общината, а също и т.н. „живо наследство“. Общината има разработени няколко планови документа, който регламентират действията на общината в посока тяхното опазва</w:t>
            </w:r>
            <w:r w:rsidR="00DD2CA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не</w:t>
            </w:r>
            <w:bookmarkStart w:id="0" w:name="_GoBack"/>
            <w:bookmarkEnd w:id="0"/>
            <w:r w:rsidRPr="00F76C0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възстановяване и устойчиво развитие. Чрез общинския план за туристическо развитие общината предвижда модерна социализация на няколко обект</w:t>
            </w:r>
            <w:r w:rsidR="00F76C08" w:rsidRPr="00F76C0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 като възможност за тяхното опаване и популяризиране. За един конкретен обект с голямо местно значение общината има разработен План за опазване и управление на Античен керамичен център край Павликени</w:t>
            </w:r>
          </w:p>
        </w:tc>
        <w:tc>
          <w:tcPr>
            <w:tcW w:w="2662" w:type="dxa"/>
            <w:shd w:val="clear" w:color="auto" w:fill="FFFFFF"/>
          </w:tcPr>
          <w:p w:rsidR="00D267C8" w:rsidRPr="007169AF" w:rsidRDefault="00D267C8" w:rsidP="00D267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4A42D0" w:rsidRPr="001F57D4" w:rsidRDefault="00D267C8" w:rsidP="00D267C8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4A42D0" w:rsidRPr="001F57D4" w:rsidTr="004A42D0">
        <w:tc>
          <w:tcPr>
            <w:tcW w:w="5240" w:type="dxa"/>
            <w:shd w:val="clear" w:color="auto" w:fill="F7CAAC" w:themeFill="accent2" w:themeFillTint="66"/>
          </w:tcPr>
          <w:p w:rsidR="004A42D0" w:rsidRPr="001F57D4" w:rsidRDefault="004A42D0" w:rsidP="004A42D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616" w:type="dxa"/>
            <w:gridSpan w:val="2"/>
            <w:shd w:val="clear" w:color="auto" w:fill="F7CAAC" w:themeFill="accent2" w:themeFillTint="66"/>
          </w:tcPr>
          <w:p w:rsidR="004A42D0" w:rsidRPr="001F57D4" w:rsidRDefault="00C44947" w:rsidP="00C4494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Потвърждавам и предлагам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верификация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та на прилагането на принцип 9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Устойчивост и дългосрочна ориентация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“ със становище „заверка без резерви“.</w:t>
            </w:r>
          </w:p>
        </w:tc>
      </w:tr>
    </w:tbl>
    <w:p w:rsidR="00246FD8" w:rsidRDefault="00246FD8"/>
    <w:sectPr w:rsidR="00246FD8" w:rsidSect="002825D5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F57" w:rsidRDefault="00744F57" w:rsidP="004A42D0">
      <w:pPr>
        <w:spacing w:after="0" w:line="240" w:lineRule="auto"/>
      </w:pPr>
      <w:r>
        <w:separator/>
      </w:r>
    </w:p>
  </w:endnote>
  <w:endnote w:type="continuationSeparator" w:id="0">
    <w:p w:rsidR="00744F57" w:rsidRDefault="00744F57" w:rsidP="004A4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F57" w:rsidRDefault="00744F57" w:rsidP="004A42D0">
      <w:pPr>
        <w:spacing w:after="0" w:line="240" w:lineRule="auto"/>
      </w:pPr>
      <w:r>
        <w:separator/>
      </w:r>
    </w:p>
  </w:footnote>
  <w:footnote w:type="continuationSeparator" w:id="0">
    <w:p w:rsidR="00744F57" w:rsidRDefault="00744F57" w:rsidP="004A4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2D0" w:rsidRPr="001E13CC" w:rsidRDefault="004A42D0" w:rsidP="004A42D0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9</w:t>
    </w:r>
  </w:p>
  <w:p w:rsidR="004A42D0" w:rsidRDefault="004A42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68C5"/>
    <w:multiLevelType w:val="hybridMultilevel"/>
    <w:tmpl w:val="4DE23F9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5D5"/>
    <w:rsid w:val="00185AFA"/>
    <w:rsid w:val="00246FD8"/>
    <w:rsid w:val="002825D5"/>
    <w:rsid w:val="00290B15"/>
    <w:rsid w:val="002F30C0"/>
    <w:rsid w:val="004A42D0"/>
    <w:rsid w:val="00744F57"/>
    <w:rsid w:val="00C15AC1"/>
    <w:rsid w:val="00C44947"/>
    <w:rsid w:val="00C90EB1"/>
    <w:rsid w:val="00D0435D"/>
    <w:rsid w:val="00D267C8"/>
    <w:rsid w:val="00DD2CA9"/>
    <w:rsid w:val="00DE58FE"/>
    <w:rsid w:val="00E25EFA"/>
    <w:rsid w:val="00F7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5D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5AC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4A42D0"/>
  </w:style>
  <w:style w:type="paragraph" w:styleId="a7">
    <w:name w:val="footer"/>
    <w:basedOn w:val="a"/>
    <w:link w:val="a8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4A42D0"/>
  </w:style>
  <w:style w:type="character" w:styleId="a9">
    <w:name w:val="Hyperlink"/>
    <w:basedOn w:val="a0"/>
    <w:uiPriority w:val="99"/>
    <w:unhideWhenUsed/>
    <w:rsid w:val="00C90EB1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DE58F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5D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5AC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4A42D0"/>
  </w:style>
  <w:style w:type="paragraph" w:styleId="a7">
    <w:name w:val="footer"/>
    <w:basedOn w:val="a"/>
    <w:link w:val="a8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4A42D0"/>
  </w:style>
  <w:style w:type="character" w:styleId="a9">
    <w:name w:val="Hyperlink"/>
    <w:basedOn w:val="a0"/>
    <w:uiPriority w:val="99"/>
    <w:unhideWhenUsed/>
    <w:rsid w:val="00C90EB1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DE58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gpavlikenipolskitrambesh.bg/wp-content/uploads/2017/08/&#1057;&#1042;&#1054;&#1052;&#1056;-&#1055;&#1072;&#1074;&#1083;&#1080;&#1082;&#1077;&#1085;&#1080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8156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Venci</cp:lastModifiedBy>
  <cp:revision>8</cp:revision>
  <dcterms:created xsi:type="dcterms:W3CDTF">2020-01-17T08:33:00Z</dcterms:created>
  <dcterms:modified xsi:type="dcterms:W3CDTF">2020-08-16T09:58:00Z</dcterms:modified>
</cp:coreProperties>
</file>